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42" w:rsidRPr="00AB0F6D" w:rsidRDefault="00135D42" w:rsidP="00135D42">
      <w:pPr>
        <w:jc w:val="center"/>
        <w:rPr>
          <w:rFonts w:eastAsia="Times New Roman"/>
          <w:bCs/>
          <w:sz w:val="22"/>
          <w:szCs w:val="22"/>
          <w:lang w:eastAsia="ru-RU"/>
        </w:rPr>
      </w:pPr>
      <w:r w:rsidRPr="004562CD">
        <w:rPr>
          <w:rFonts w:eastAsia="Times New Roman"/>
          <w:b/>
          <w:bCs/>
          <w:caps/>
          <w:sz w:val="22"/>
        </w:rPr>
        <w:t>Технологическая карта (план) занятия №</w:t>
      </w:r>
      <w:r>
        <w:rPr>
          <w:rFonts w:eastAsia="Times New Roman"/>
          <w:b/>
          <w:bCs/>
          <w:caps/>
          <w:sz w:val="22"/>
        </w:rPr>
        <w:t>24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678"/>
        <w:gridCol w:w="15"/>
        <w:gridCol w:w="1280"/>
        <w:gridCol w:w="426"/>
        <w:gridCol w:w="6099"/>
        <w:gridCol w:w="862"/>
        <w:gridCol w:w="822"/>
        <w:gridCol w:w="18"/>
      </w:tblGrid>
      <w:tr w:rsidR="00135D42" w:rsidRPr="00FA2D9A" w:rsidTr="00AC4EAD">
        <w:trPr>
          <w:cantSplit/>
          <w:trHeight w:val="340"/>
          <w:jc w:val="center"/>
        </w:trPr>
        <w:tc>
          <w:tcPr>
            <w:tcW w:w="1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D42" w:rsidRPr="00FA2D9A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65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D42" w:rsidRPr="00FA2D9A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FA2D9A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Группа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FA2D9A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Дата</w:t>
            </w:r>
          </w:p>
        </w:tc>
      </w:tr>
      <w:tr w:rsidR="00135D42" w:rsidRPr="00FA2D9A" w:rsidTr="00AC4EAD">
        <w:trPr>
          <w:cantSplit/>
          <w:trHeight w:val="420"/>
          <w:jc w:val="center"/>
        </w:trPr>
        <w:tc>
          <w:tcPr>
            <w:tcW w:w="1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5D42" w:rsidRPr="00FA2D9A" w:rsidRDefault="00135D42" w:rsidP="00AC4EAD">
            <w:pPr>
              <w:ind w:left="-57" w:right="-57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Дисциплина </w:t>
            </w:r>
          </w:p>
        </w:tc>
        <w:tc>
          <w:tcPr>
            <w:tcW w:w="6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F4646A" w:rsidRDefault="00135D42" w:rsidP="00AC4EAD">
            <w:pPr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="Times New Roman"/>
              </w:rPr>
              <w:t>ПМ 01</w:t>
            </w:r>
            <w:r w:rsidRPr="00FA2D9A">
              <w:rPr>
                <w:rFonts w:eastAsia="Times New Roman"/>
              </w:rPr>
              <w:t>.</w:t>
            </w:r>
            <w:r w:rsidRPr="00ED4327">
              <w:rPr>
                <w:rFonts w:eastAsiaTheme="minorEastAsia"/>
                <w:lang w:eastAsia="ru-RU"/>
              </w:rPr>
              <w:t xml:space="preserve"> Сборка, монтаж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FA2D9A" w:rsidRDefault="00135D42" w:rsidP="00AC4EAD">
            <w:pPr>
              <w:ind w:right="-113"/>
              <w:rPr>
                <w:rFonts w:eastAsia="Times New Roman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FA2D9A" w:rsidRDefault="00135D42" w:rsidP="00AC4EAD">
            <w:pPr>
              <w:ind w:right="-113"/>
              <w:rPr>
                <w:rFonts w:eastAsia="Times New Roman"/>
              </w:rPr>
            </w:pP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Тема занятия</w:t>
            </w: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rPr>
                <w:rFonts w:eastAsia="Times New Roman"/>
                <w:bCs/>
                <w:lang w:eastAsia="ru-RU"/>
              </w:rPr>
            </w:pPr>
            <w:r w:rsidRPr="00767661">
              <w:rPr>
                <w:rFonts w:eastAsia="Times New Roman"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Вид занятия</w:t>
            </w: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Практическая работа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Цель занятия</w:t>
            </w: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>Обучающая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– </w:t>
            </w:r>
            <w:r w:rsidRPr="00767661">
              <w:rPr>
                <w:rFonts w:eastAsia="Times New Roman"/>
                <w:sz w:val="22"/>
                <w:szCs w:val="22"/>
              </w:rPr>
              <w:t>Сформировать у обучающихся умения, обучить умению предвидеть возможные виды брака, соблюдать правила охраны труда.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>Развивающая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- </w:t>
            </w:r>
            <w:r w:rsidRPr="00767661">
              <w:rPr>
                <w:rFonts w:eastAsia="Times New Roman"/>
                <w:sz w:val="22"/>
                <w:szCs w:val="22"/>
              </w:rPr>
              <w:t xml:space="preserve"> Способствовать развитию технологического мышления и профессиональной интуиции.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>Воспитывающая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- </w:t>
            </w:r>
            <w:r w:rsidRPr="00767661">
              <w:rPr>
                <w:rFonts w:eastAsia="Times New Roman"/>
                <w:sz w:val="22"/>
                <w:szCs w:val="22"/>
              </w:rPr>
              <w:t>Воспитывать интерес к профессии, стремление к постоянному развитию профессиональных способностей и мастерства.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Формируемые </w:t>
            </w:r>
            <w:r>
              <w:rPr>
                <w:rFonts w:eastAsia="Times New Roman"/>
                <w:b/>
                <w:bCs/>
                <w:sz w:val="20"/>
                <w:szCs w:val="22"/>
              </w:rPr>
              <w:t>ПК и ОК</w:t>
            </w: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  <w:bCs/>
              </w:rPr>
            </w:pPr>
            <w:r w:rsidRPr="00767661">
              <w:rPr>
                <w:rFonts w:eastAsia="Times New Roman"/>
                <w:bCs/>
                <w:sz w:val="22"/>
                <w:szCs w:val="22"/>
              </w:rPr>
              <w:t>ПК 1.1. Выполнять слесарную обработку, пригонку и пайку деталей и узлов различной сложности в процессе сборки</w:t>
            </w:r>
          </w:p>
          <w:p w:rsidR="00135D42" w:rsidRPr="00767661" w:rsidRDefault="00135D42" w:rsidP="00AC4EAD">
            <w:pPr>
              <w:jc w:val="both"/>
              <w:rPr>
                <w:rFonts w:eastAsia="Times New Roman"/>
                <w:bCs/>
              </w:rPr>
            </w:pPr>
            <w:r w:rsidRPr="00767661">
              <w:rPr>
                <w:rFonts w:eastAsia="Times New Roman"/>
                <w:bCs/>
                <w:sz w:val="22"/>
                <w:szCs w:val="22"/>
              </w:rPr>
              <w:t>ПК 1.2</w:t>
            </w: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В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>ыявлять и устранять дефекты во время эксплуатации оборудования и при проверке его в процессе ремонта</w:t>
            </w:r>
          </w:p>
        </w:tc>
      </w:tr>
      <w:tr w:rsidR="00135D42" w:rsidRPr="00767661" w:rsidTr="00AC4EAD">
        <w:trPr>
          <w:gridAfter w:val="1"/>
          <w:wAfter w:w="18" w:type="dxa"/>
          <w:cantSplit/>
          <w:trHeight w:val="340"/>
          <w:jc w:val="center"/>
        </w:trPr>
        <w:tc>
          <w:tcPr>
            <w:tcW w:w="24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7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  <w:bCs/>
              </w:rPr>
            </w:pPr>
            <w:r w:rsidRPr="00767661">
              <w:rPr>
                <w:rFonts w:eastAsia="Times New Roman"/>
                <w:bCs/>
                <w:sz w:val="22"/>
                <w:szCs w:val="22"/>
              </w:rPr>
              <w:t>ОК 3</w:t>
            </w: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  <w:p w:rsidR="00135D42" w:rsidRPr="00767661" w:rsidRDefault="00135D42" w:rsidP="00AC4EAD">
            <w:pPr>
              <w:jc w:val="both"/>
              <w:rPr>
                <w:rFonts w:eastAsia="Times New Roman"/>
                <w:bCs/>
              </w:rPr>
            </w:pPr>
            <w:r w:rsidRPr="00767661">
              <w:rPr>
                <w:rFonts w:eastAsia="Times New Roman"/>
                <w:bCs/>
                <w:sz w:val="22"/>
                <w:szCs w:val="22"/>
              </w:rPr>
              <w:t>ОК 4</w:t>
            </w:r>
            <w:proofErr w:type="gramStart"/>
            <w:r w:rsidRPr="00767661">
              <w:rPr>
                <w:rFonts w:eastAsia="Times New Roman"/>
                <w:bCs/>
                <w:sz w:val="22"/>
                <w:szCs w:val="22"/>
              </w:rPr>
              <w:t xml:space="preserve"> О</w:t>
            </w:r>
            <w:proofErr w:type="gramEnd"/>
            <w:r w:rsidRPr="00767661">
              <w:rPr>
                <w:rFonts w:eastAsia="Times New Roman"/>
                <w:bCs/>
                <w:sz w:val="22"/>
                <w:szCs w:val="22"/>
              </w:rPr>
              <w:t>существлять поиск информации, необходимой для эффективного выполнения профессиональных задач</w:t>
            </w:r>
          </w:p>
        </w:tc>
      </w:tr>
      <w:tr w:rsidR="00135D42" w:rsidRPr="00767661" w:rsidTr="00AC4EAD">
        <w:trPr>
          <w:trHeight w:val="339"/>
          <w:jc w:val="center"/>
        </w:trPr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5D42" w:rsidRPr="00E51F68" w:rsidRDefault="00135D42" w:rsidP="00AC4EAD">
            <w:pPr>
              <w:ind w:left="113" w:right="113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Результат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Должны </w:t>
            </w:r>
          </w:p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знать 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Технологические процессы сборки, монтажа, регулировки и ремонта;</w:t>
            </w:r>
          </w:p>
          <w:p w:rsidR="00135D42" w:rsidRPr="00767661" w:rsidRDefault="00135D42" w:rsidP="00AC4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Требования безопасности выполнении слесарно-сборочных и электромонтажных работ</w:t>
            </w:r>
          </w:p>
        </w:tc>
      </w:tr>
      <w:tr w:rsidR="00135D42" w:rsidRPr="00767661" w:rsidTr="00AC4EAD">
        <w:trPr>
          <w:trHeight w:val="350"/>
          <w:jc w:val="center"/>
        </w:trPr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Должны </w:t>
            </w:r>
          </w:p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уметь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Выполнять расчеты и эскизы, необходимые при сборке изделия</w:t>
            </w:r>
          </w:p>
          <w:p w:rsidR="00135D42" w:rsidRPr="00767661" w:rsidRDefault="00135D42" w:rsidP="00AC4EAD">
            <w:pPr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Выполнять слесарную и механическую обработку</w:t>
            </w:r>
          </w:p>
        </w:tc>
      </w:tr>
      <w:tr w:rsidR="00135D42" w:rsidRPr="00767661" w:rsidTr="00AC4EAD">
        <w:trPr>
          <w:trHeight w:val="339"/>
          <w:jc w:val="center"/>
        </w:trPr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Показатели оценки </w:t>
            </w:r>
          </w:p>
          <w:p w:rsidR="00135D42" w:rsidRPr="00E51F68" w:rsidRDefault="00135D42" w:rsidP="00AC4EAD">
            <w:pPr>
              <w:ind w:left="-57" w:right="-108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результата 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ind w:right="-113"/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выбор технологической оснастки: приспособлений, вспомогательного инструмента;</w:t>
            </w:r>
          </w:p>
          <w:p w:rsidR="00135D42" w:rsidRPr="00767661" w:rsidRDefault="00135D42" w:rsidP="00AC4EAD">
            <w:pPr>
              <w:ind w:right="-113"/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соблюдение безопасных приемов труда</w:t>
            </w:r>
          </w:p>
        </w:tc>
      </w:tr>
      <w:tr w:rsidR="00135D42" w:rsidRPr="00767661" w:rsidTr="00AC4EAD">
        <w:trPr>
          <w:trHeight w:val="352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5D42" w:rsidRPr="00E51F68" w:rsidRDefault="00135D42" w:rsidP="00AC4EAD">
            <w:pPr>
              <w:jc w:val="center"/>
              <w:rPr>
                <w:rFonts w:eastAsia="Times New Roman"/>
                <w:b/>
                <w:bCs/>
                <w:sz w:val="20"/>
              </w:rPr>
            </w:pPr>
            <w:proofErr w:type="spellStart"/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Межпредметные</w:t>
            </w:r>
            <w:proofErr w:type="spellEnd"/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 xml:space="preserve"> связи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E51F68" w:rsidRDefault="00135D42" w:rsidP="00AC4EAD">
            <w:pPr>
              <w:ind w:left="-57" w:right="-113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Обеспечивающие</w:t>
            </w:r>
          </w:p>
          <w:p w:rsidR="00135D42" w:rsidRPr="00E51F68" w:rsidRDefault="00135D42" w:rsidP="00AC4EAD">
            <w:pPr>
              <w:ind w:left="-57" w:right="-113"/>
              <w:jc w:val="both"/>
              <w:rPr>
                <w:rFonts w:eastAsia="Times New Roman"/>
                <w:b/>
                <w:bCs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дисциплины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 Электротехника, техническое черчение, основы технической механики, физика, материаловедение</w:t>
            </w:r>
          </w:p>
        </w:tc>
      </w:tr>
      <w:tr w:rsidR="00135D42" w:rsidRPr="00767661" w:rsidTr="00AC4EAD">
        <w:trPr>
          <w:trHeight w:val="350"/>
          <w:jc w:val="center"/>
        </w:trPr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E51F68" w:rsidRDefault="00135D42" w:rsidP="00AC4EAD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  <w:sz w:val="20"/>
              </w:rPr>
            </w:pPr>
            <w:r w:rsidRPr="00E51F68">
              <w:rPr>
                <w:rFonts w:eastAsia="Times New Roman"/>
                <w:b/>
                <w:bCs/>
                <w:spacing w:val="-4"/>
                <w:sz w:val="20"/>
                <w:szCs w:val="22"/>
              </w:rPr>
              <w:t>Обеспечиваемые</w:t>
            </w:r>
          </w:p>
          <w:p w:rsidR="00135D42" w:rsidRPr="00E51F68" w:rsidRDefault="00135D42" w:rsidP="00AC4EAD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  <w:sz w:val="20"/>
              </w:rPr>
            </w:pPr>
            <w:r w:rsidRPr="00E51F68">
              <w:rPr>
                <w:rFonts w:eastAsia="Times New Roman"/>
                <w:b/>
                <w:bCs/>
                <w:spacing w:val="-4"/>
                <w:sz w:val="20"/>
                <w:szCs w:val="22"/>
              </w:rPr>
              <w:t xml:space="preserve">дисциплины </w:t>
            </w:r>
          </w:p>
          <w:p w:rsidR="00135D42" w:rsidRPr="00E51F68" w:rsidRDefault="00135D42" w:rsidP="00AC4EAD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  <w:sz w:val="20"/>
              </w:rPr>
            </w:pPr>
            <w:r w:rsidRPr="00E51F68">
              <w:rPr>
                <w:rFonts w:eastAsia="Times New Roman"/>
                <w:b/>
                <w:bCs/>
                <w:sz w:val="20"/>
                <w:szCs w:val="22"/>
              </w:rPr>
              <w:t>(модули, МДК)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r w:rsidRPr="00767661">
              <w:rPr>
                <w:sz w:val="22"/>
                <w:szCs w:val="22"/>
              </w:rPr>
              <w:t>ПМ.01 Сборка, монтаж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</w:tr>
      <w:tr w:rsidR="00135D42" w:rsidRPr="00767661" w:rsidTr="00AC4EAD">
        <w:trPr>
          <w:gridBefore w:val="1"/>
          <w:wBefore w:w="15" w:type="dxa"/>
          <w:cantSplit/>
          <w:trHeight w:val="340"/>
          <w:jc w:val="center"/>
        </w:trPr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57" w:right="-57"/>
              <w:jc w:val="both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средства обучения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42" w:rsidRPr="00767661" w:rsidRDefault="00135D42" w:rsidP="00AC4EAD">
            <w:pPr>
              <w:tabs>
                <w:tab w:val="left" w:pos="709"/>
              </w:tabs>
              <w:rPr>
                <w:rFonts w:eastAsia="Times New Roman"/>
                <w:bCs/>
                <w:lang w:eastAsia="ru-RU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1.Образц</w:t>
            </w:r>
            <w:r w:rsidRPr="00767661">
              <w:rPr>
                <w:rFonts w:eastAsia="Times New Roman"/>
                <w:sz w:val="22"/>
                <w:szCs w:val="22"/>
                <w:lang w:eastAsia="ru-RU"/>
              </w:rPr>
              <w:t>ы электрических аппаратов</w:t>
            </w:r>
          </w:p>
          <w:p w:rsidR="00135D42" w:rsidRPr="00767661" w:rsidRDefault="00135D42" w:rsidP="00AC4EAD">
            <w:pPr>
              <w:tabs>
                <w:tab w:val="left" w:pos="709"/>
              </w:tabs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2.Инструмент – измерительная линейка, пассатижи, плоскогубцы, нож монтерский, отвертки</w:t>
            </w:r>
          </w:p>
          <w:p w:rsidR="00135D42" w:rsidRPr="00767661" w:rsidRDefault="00135D42" w:rsidP="00AC4EAD">
            <w:pPr>
              <w:tabs>
                <w:tab w:val="left" w:pos="709"/>
              </w:tabs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3.Материал –  электрические аппараты</w:t>
            </w:r>
          </w:p>
          <w:p w:rsidR="00135D42" w:rsidRPr="00767661" w:rsidRDefault="00135D42" w:rsidP="00AC4EAD">
            <w:pPr>
              <w:tabs>
                <w:tab w:val="left" w:pos="709"/>
              </w:tabs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4.Ручка, карандаш, линейка, ластик, тетрадь</w:t>
            </w:r>
          </w:p>
        </w:tc>
      </w:tr>
      <w:tr w:rsidR="00135D42" w:rsidRPr="00767661" w:rsidTr="00AC4EAD">
        <w:trPr>
          <w:gridBefore w:val="1"/>
          <w:wBefore w:w="15" w:type="dxa"/>
          <w:cantSplit/>
          <w:trHeight w:val="340"/>
          <w:jc w:val="center"/>
        </w:trPr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right="-57"/>
              <w:jc w:val="both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Основная литература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767661" w:rsidRDefault="00135D42" w:rsidP="00AC4EAD">
            <w:pPr>
              <w:jc w:val="both"/>
              <w:rPr>
                <w:rFonts w:eastAsia="Times New Roman"/>
              </w:rPr>
            </w:pPr>
            <w:proofErr w:type="spellStart"/>
            <w:r w:rsidRPr="00767661">
              <w:rPr>
                <w:rFonts w:eastAsia="Times New Roman"/>
                <w:sz w:val="22"/>
                <w:szCs w:val="22"/>
              </w:rPr>
              <w:t>Сибикин</w:t>
            </w:r>
            <w:proofErr w:type="spellEnd"/>
            <w:r w:rsidRPr="00767661">
              <w:rPr>
                <w:rFonts w:eastAsia="Times New Roman"/>
                <w:sz w:val="22"/>
                <w:szCs w:val="22"/>
              </w:rPr>
              <w:t xml:space="preserve"> Ю.Д., </w:t>
            </w:r>
            <w:proofErr w:type="spellStart"/>
            <w:r w:rsidRPr="00767661">
              <w:rPr>
                <w:rFonts w:eastAsia="Times New Roman"/>
                <w:sz w:val="22"/>
                <w:szCs w:val="22"/>
              </w:rPr>
              <w:t>Сибикин</w:t>
            </w:r>
            <w:proofErr w:type="spellEnd"/>
            <w:r w:rsidRPr="00767661">
              <w:rPr>
                <w:rFonts w:eastAsia="Times New Roman"/>
                <w:sz w:val="22"/>
                <w:szCs w:val="22"/>
              </w:rPr>
              <w:t xml:space="preserve"> М.Ю. Техническое обслуживание и ремонт электрооборудования и сетей промышленных предприятий. – М.: Академия, 2009. – Кн. 1, 2</w:t>
            </w:r>
          </w:p>
        </w:tc>
      </w:tr>
    </w:tbl>
    <w:p w:rsidR="00135D42" w:rsidRPr="00767661" w:rsidRDefault="00135D42" w:rsidP="00135D42">
      <w:pPr>
        <w:rPr>
          <w:rFonts w:eastAsia="Times New Roman"/>
          <w:b/>
          <w:bCs/>
          <w:caps/>
          <w:sz w:val="22"/>
          <w:szCs w:val="22"/>
        </w:rPr>
      </w:pPr>
    </w:p>
    <w:p w:rsidR="00135D42" w:rsidRPr="00767661" w:rsidRDefault="00135D42" w:rsidP="00135D42">
      <w:pPr>
        <w:jc w:val="center"/>
        <w:rPr>
          <w:rFonts w:eastAsia="Times New Roman"/>
          <w:b/>
          <w:bCs/>
          <w:caps/>
          <w:sz w:val="22"/>
          <w:szCs w:val="22"/>
        </w:rPr>
      </w:pPr>
      <w:r w:rsidRPr="00767661">
        <w:rPr>
          <w:rFonts w:eastAsia="Times New Roman"/>
          <w:b/>
          <w:bCs/>
          <w:caps/>
          <w:sz w:val="22"/>
          <w:szCs w:val="22"/>
        </w:rPr>
        <w:t>содержание занятия</w:t>
      </w:r>
    </w:p>
    <w:tbl>
      <w:tblPr>
        <w:tblW w:w="1020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7797"/>
        <w:gridCol w:w="1696"/>
      </w:tblGrid>
      <w:tr w:rsidR="00135D42" w:rsidRPr="00E51F68" w:rsidTr="00AC4EAD">
        <w:trPr>
          <w:trHeight w:val="37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108" w:right="-195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№</w:t>
            </w:r>
          </w:p>
          <w:p w:rsidR="00135D42" w:rsidRPr="00E51F68" w:rsidRDefault="00135D42" w:rsidP="00AC4EAD">
            <w:pPr>
              <w:ind w:left="-108" w:right="-195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этапа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 xml:space="preserve">Этапы занятия, учебные вопросы, </w:t>
            </w:r>
          </w:p>
          <w:p w:rsidR="00135D42" w:rsidRPr="00E51F68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формы и методы обучения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42" w:rsidRPr="00E51F68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Временная</w:t>
            </w:r>
          </w:p>
          <w:p w:rsidR="00135D42" w:rsidRPr="00E51F68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 w:rsidRPr="00E51F68">
              <w:rPr>
                <w:rFonts w:eastAsia="Times New Roman"/>
                <w:b/>
                <w:bCs/>
                <w:spacing w:val="-4"/>
                <w:sz w:val="18"/>
                <w:szCs w:val="22"/>
              </w:rPr>
              <w:t>регламентация</w:t>
            </w:r>
          </w:p>
          <w:p w:rsidR="00135D42" w:rsidRPr="00E51F68" w:rsidRDefault="00135D42" w:rsidP="00AC4EAD">
            <w:pPr>
              <w:ind w:left="-113" w:right="-113"/>
              <w:jc w:val="center"/>
              <w:rPr>
                <w:rFonts w:eastAsia="Times New Roman"/>
                <w:b/>
                <w:bCs/>
                <w:sz w:val="18"/>
              </w:rPr>
            </w:pPr>
            <w:r w:rsidRPr="00E51F68">
              <w:rPr>
                <w:rFonts w:eastAsia="Times New Roman"/>
                <w:b/>
                <w:bCs/>
                <w:sz w:val="18"/>
                <w:szCs w:val="22"/>
              </w:rPr>
              <w:t>этапа</w:t>
            </w: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 xml:space="preserve">Организационный этап: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- проверка готовности </w:t>
            </w:r>
            <w:proofErr w:type="gramStart"/>
            <w:r w:rsidRPr="00767661">
              <w:rPr>
                <w:rFonts w:eastAsia="Times New Roman"/>
                <w:sz w:val="22"/>
                <w:szCs w:val="22"/>
              </w:rPr>
              <w:t>обучающихся</w:t>
            </w:r>
            <w:proofErr w:type="gramEnd"/>
            <w:r w:rsidRPr="00767661">
              <w:rPr>
                <w:rFonts w:eastAsia="Times New Roman"/>
                <w:sz w:val="22"/>
                <w:szCs w:val="22"/>
              </w:rPr>
              <w:t xml:space="preserve"> к занятию;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проверка посещаемости;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сообщение темы.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Вводный инструктаж: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Мотивационный момент: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- обоснование необходимости изучения данной темы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для эффективного освоения дисциплин и модулей;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вовлечение обучающихся в процесс постановки целей и задач занятия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/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2.1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Актуализация опорных знаний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Выявить в форме беседы знания полученные на МДК 01.01,МДК 01.02  и ЛПЗ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- охрана труда при выполнении работ по дифференцированному зачету 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использование инструмента при выполнении работ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 - какие дефекты могут быть при выполнении</w:t>
            </w:r>
            <w:r w:rsidRPr="00767661">
              <w:rPr>
                <w:rFonts w:eastAsia="Times New Roman"/>
                <w:sz w:val="22"/>
                <w:szCs w:val="22"/>
                <w:lang w:eastAsia="ru-RU"/>
              </w:rPr>
              <w:t xml:space="preserve"> работ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35D42" w:rsidRPr="00767661" w:rsidTr="00AC4EAD">
        <w:trPr>
          <w:trHeight w:val="106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2.2</w:t>
            </w: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2.3</w:t>
            </w: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2.4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Изучение нового материала: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  1. Процесс выполнения дифференцированного зачета 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  3.Охрана труда при выполнении работ 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Выдача заданий </w:t>
            </w:r>
            <w:proofErr w:type="gramStart"/>
            <w:r w:rsidRPr="00767661">
              <w:rPr>
                <w:rFonts w:eastAsia="Times New Roman"/>
                <w:sz w:val="22"/>
                <w:szCs w:val="22"/>
              </w:rPr>
              <w:t>обучающимся</w:t>
            </w:r>
            <w:proofErr w:type="gramEnd"/>
            <w:r w:rsidRPr="00767661">
              <w:rPr>
                <w:rFonts w:eastAsia="Times New Roman"/>
                <w:sz w:val="22"/>
                <w:szCs w:val="22"/>
              </w:rPr>
              <w:t xml:space="preserve"> для практической работы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Объявление критерий оценок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25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5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Текущий инструктаж (целевые обходы)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210</w:t>
            </w:r>
          </w:p>
        </w:tc>
      </w:tr>
      <w:tr w:rsidR="00135D42" w:rsidRPr="00767661" w:rsidTr="00AC4EAD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4</w:t>
            </w:r>
          </w:p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</w:p>
          <w:p w:rsidR="00135D42" w:rsidRPr="00767661" w:rsidRDefault="00135D42" w:rsidP="00AC4EAD">
            <w:pPr>
              <w:rPr>
                <w:rFonts w:eastAsia="Times New Roman"/>
                <w:b/>
              </w:rPr>
            </w:pPr>
          </w:p>
          <w:p w:rsidR="00135D42" w:rsidRPr="00767661" w:rsidRDefault="00135D42" w:rsidP="00AC4EAD">
            <w:pPr>
              <w:jc w:val="center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 xml:space="preserve">Организация рабочего места. Подготовка инструмента, материала. Самостоятельная работа </w:t>
            </w:r>
            <w:proofErr w:type="gramStart"/>
            <w:r w:rsidRPr="00767661">
              <w:rPr>
                <w:rFonts w:eastAsia="Times New Roman"/>
                <w:sz w:val="22"/>
                <w:szCs w:val="22"/>
              </w:rPr>
              <w:t>обучающихся</w:t>
            </w:r>
            <w:proofErr w:type="gramEnd"/>
            <w:r w:rsidRPr="00767661">
              <w:rPr>
                <w:rFonts w:eastAsia="Times New Roman"/>
                <w:sz w:val="22"/>
                <w:szCs w:val="22"/>
              </w:rPr>
              <w:t xml:space="preserve"> при выполнении задания.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Целевые обходы: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проверка организации рабочего места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проверить соблюдение охраны труда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проверка экономного и бережного отношения к материалу, инструменту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приемка и оценка выполненных работ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проверка уборки рабочего места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>Заключительный инструктаж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обсуждение и оценка результатов самостоятельной работы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выставление оценок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показ лучших работ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- анализ ошибок, допущенных при выполнении практической работы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767661">
              <w:rPr>
                <w:rFonts w:eastAsia="Times New Roman"/>
                <w:b/>
                <w:sz w:val="22"/>
                <w:szCs w:val="22"/>
              </w:rPr>
              <w:t xml:space="preserve">Домашнее задание: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13</w:t>
            </w: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135D42" w:rsidRPr="00767661" w:rsidRDefault="00135D42" w:rsidP="00AC4EAD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767661">
              <w:rPr>
                <w:rFonts w:eastAsia="Times New Roman"/>
                <w:sz w:val="22"/>
                <w:szCs w:val="22"/>
              </w:rPr>
              <w:t>2</w:t>
            </w:r>
          </w:p>
        </w:tc>
      </w:tr>
    </w:tbl>
    <w:p w:rsidR="00135D42" w:rsidRDefault="00135D42" w:rsidP="00135D42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lang w:eastAsia="ru-RU"/>
        </w:rPr>
      </w:pPr>
      <w:r>
        <w:rPr>
          <w:lang w:eastAsia="ru-RU"/>
        </w:rPr>
        <w:t>Преподаватель ________________ М.И.Дегтярева</w:t>
      </w: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rFonts w:asciiTheme="minorHAnsi" w:hAnsiTheme="minorHAnsi"/>
          <w:b/>
          <w:caps/>
          <w:spacing w:val="-8"/>
          <w:sz w:val="22"/>
          <w:szCs w:val="22"/>
          <w:lang w:eastAsia="ru-RU"/>
        </w:rPr>
      </w:pPr>
    </w:p>
    <w:p w:rsidR="00135D42" w:rsidRPr="003B4A6C" w:rsidRDefault="00135D42" w:rsidP="00135D42">
      <w:pPr>
        <w:jc w:val="center"/>
        <w:rPr>
          <w:rFonts w:ascii="Times New Roman Полужирный" w:hAnsi="Times New Roman Полужирный"/>
          <w:b/>
          <w:caps/>
          <w:spacing w:val="-8"/>
          <w:sz w:val="22"/>
          <w:szCs w:val="22"/>
          <w:lang w:eastAsia="ru-RU"/>
        </w:rPr>
      </w:pPr>
      <w:r w:rsidRPr="003B4A6C">
        <w:rPr>
          <w:rFonts w:ascii="Times New Roman Полужирный" w:hAnsi="Times New Roman Полужирный"/>
          <w:b/>
          <w:caps/>
          <w:spacing w:val="-8"/>
          <w:sz w:val="22"/>
          <w:szCs w:val="22"/>
          <w:lang w:eastAsia="ru-RU"/>
        </w:rPr>
        <w:lastRenderedPageBreak/>
        <w:t>Содержание задания дифференцированного зачета по учебной практике УП 01</w:t>
      </w:r>
    </w:p>
    <w:p w:rsidR="00135D42" w:rsidRPr="00767661" w:rsidRDefault="00135D42" w:rsidP="00135D42">
      <w:pPr>
        <w:shd w:val="clear" w:color="auto" w:fill="FFFFFF"/>
        <w:ind w:firstLine="709"/>
        <w:jc w:val="both"/>
        <w:rPr>
          <w:b/>
          <w:sz w:val="22"/>
          <w:szCs w:val="22"/>
          <w:lang w:eastAsia="ru-RU"/>
        </w:rPr>
      </w:pPr>
    </w:p>
    <w:p w:rsidR="00135D42" w:rsidRPr="00767661" w:rsidRDefault="00135D42" w:rsidP="00135D42">
      <w:pPr>
        <w:shd w:val="clear" w:color="auto" w:fill="FFFFFF"/>
        <w:ind w:firstLine="709"/>
        <w:jc w:val="both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1.</w:t>
      </w:r>
      <w:r w:rsidRPr="00767661">
        <w:rPr>
          <w:b/>
          <w:sz w:val="22"/>
          <w:szCs w:val="22"/>
          <w:lang w:eastAsia="ru-RU"/>
        </w:rPr>
        <w:t>Теоретическая часть</w:t>
      </w:r>
    </w:p>
    <w:p w:rsidR="00135D42" w:rsidRPr="00767661" w:rsidRDefault="00135D42" w:rsidP="00135D42">
      <w:pPr>
        <w:shd w:val="clear" w:color="auto" w:fill="FFFFFF"/>
        <w:ind w:firstLine="709"/>
        <w:jc w:val="both"/>
        <w:rPr>
          <w:b/>
          <w:sz w:val="22"/>
          <w:szCs w:val="22"/>
          <w:lang w:eastAsia="ru-RU"/>
        </w:rPr>
      </w:pPr>
    </w:p>
    <w:p w:rsidR="00135D42" w:rsidRPr="003B4A6C" w:rsidRDefault="00135D42" w:rsidP="00135D42">
      <w:pPr>
        <w:shd w:val="clear" w:color="auto" w:fill="FFFFFF"/>
        <w:ind w:firstLine="709"/>
        <w:rPr>
          <w:i/>
          <w:sz w:val="22"/>
          <w:szCs w:val="22"/>
          <w:lang w:eastAsia="ru-RU"/>
        </w:rPr>
      </w:pPr>
      <w:r w:rsidRPr="003B4A6C">
        <w:rPr>
          <w:i/>
          <w:sz w:val="22"/>
          <w:szCs w:val="22"/>
          <w:lang w:eastAsia="ru-RU"/>
        </w:rPr>
        <w:t>Устройство схемы нереверсивного пуска двигателя</w:t>
      </w:r>
    </w:p>
    <w:p w:rsidR="00135D42" w:rsidRPr="00767661" w:rsidRDefault="00135D42" w:rsidP="00135D42">
      <w:pPr>
        <w:shd w:val="clear" w:color="auto" w:fill="FFFFFF"/>
        <w:rPr>
          <w:sz w:val="22"/>
          <w:szCs w:val="22"/>
          <w:lang w:eastAsia="ru-RU"/>
        </w:rPr>
      </w:pPr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52705</wp:posOffset>
            </wp:positionV>
            <wp:extent cx="3387090" cy="2315210"/>
            <wp:effectExtent l="19050" t="0" r="3810" b="0"/>
            <wp:wrapSquare wrapText="bothSides"/>
            <wp:docPr id="1" name="Рисунок 63" descr="https://fs00.infourok.ru/images/doc/206/234629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06/234629/img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390" r="3120" b="2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5D42" w:rsidRPr="000131C7" w:rsidRDefault="00135D42" w:rsidP="00135D42">
      <w:pPr>
        <w:shd w:val="clear" w:color="auto" w:fill="FFFFFF"/>
        <w:rPr>
          <w:b/>
          <w:sz w:val="22"/>
          <w:szCs w:val="22"/>
          <w:lang w:eastAsia="ru-RU"/>
        </w:rPr>
      </w:pPr>
      <w:r w:rsidRPr="000131C7">
        <w:rPr>
          <w:b/>
          <w:sz w:val="22"/>
          <w:szCs w:val="22"/>
          <w:lang w:eastAsia="ru-RU"/>
        </w:rPr>
        <w:t>1.1.Перечислить электрические аппараты схемы нереверсивного пуска двигателя</w:t>
      </w:r>
    </w:p>
    <w:p w:rsidR="00135D42" w:rsidRPr="000131C7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Default="00135D42" w:rsidP="00135D42">
      <w:pPr>
        <w:rPr>
          <w:b/>
          <w:sz w:val="22"/>
          <w:szCs w:val="22"/>
        </w:rPr>
      </w:pPr>
    </w:p>
    <w:p w:rsidR="00135D42" w:rsidRPr="00767661" w:rsidRDefault="00135D42" w:rsidP="00135D42">
      <w:pPr>
        <w:rPr>
          <w:b/>
          <w:sz w:val="22"/>
          <w:szCs w:val="22"/>
        </w:rPr>
      </w:pPr>
    </w:p>
    <w:p w:rsidR="00135D42" w:rsidRPr="000131C7" w:rsidRDefault="00135D42" w:rsidP="00135D42">
      <w:pPr>
        <w:ind w:firstLine="709"/>
        <w:rPr>
          <w:b/>
          <w:sz w:val="22"/>
          <w:szCs w:val="22"/>
        </w:rPr>
      </w:pPr>
      <w:r w:rsidRPr="000131C7">
        <w:rPr>
          <w:b/>
          <w:sz w:val="22"/>
          <w:szCs w:val="22"/>
        </w:rPr>
        <w:t>1.2.Заполнить таблицу по рисункам видами электрических аппаратов</w:t>
      </w:r>
    </w:p>
    <w:tbl>
      <w:tblPr>
        <w:tblStyle w:val="a3"/>
        <w:tblW w:w="0" w:type="auto"/>
        <w:tblLook w:val="04A0"/>
      </w:tblPr>
      <w:tblGrid>
        <w:gridCol w:w="3117"/>
        <w:gridCol w:w="4677"/>
        <w:gridCol w:w="1777"/>
      </w:tblGrid>
      <w:tr w:rsidR="00135D42" w:rsidRPr="00767661" w:rsidTr="00AC4EAD">
        <w:tc>
          <w:tcPr>
            <w:tcW w:w="3227" w:type="dxa"/>
          </w:tcPr>
          <w:p w:rsidR="00135D42" w:rsidRPr="003B4A6C" w:rsidRDefault="00135D42" w:rsidP="00AC4EAD">
            <w:pPr>
              <w:jc w:val="center"/>
              <w:rPr>
                <w:b/>
                <w:sz w:val="20"/>
              </w:rPr>
            </w:pPr>
            <w:r w:rsidRPr="003B4A6C">
              <w:rPr>
                <w:b/>
                <w:sz w:val="20"/>
              </w:rPr>
              <w:t>Вид аппаратов</w:t>
            </w:r>
          </w:p>
        </w:tc>
        <w:tc>
          <w:tcPr>
            <w:tcW w:w="4961" w:type="dxa"/>
          </w:tcPr>
          <w:p w:rsidR="00135D42" w:rsidRPr="003B4A6C" w:rsidRDefault="00135D42" w:rsidP="00AC4EAD">
            <w:pPr>
              <w:jc w:val="center"/>
              <w:rPr>
                <w:b/>
                <w:sz w:val="20"/>
              </w:rPr>
            </w:pPr>
            <w:r w:rsidRPr="003B4A6C">
              <w:rPr>
                <w:b/>
                <w:sz w:val="20"/>
              </w:rPr>
              <w:t>Название аппаратов</w:t>
            </w:r>
          </w:p>
        </w:tc>
        <w:tc>
          <w:tcPr>
            <w:tcW w:w="1843" w:type="dxa"/>
          </w:tcPr>
          <w:p w:rsidR="00135D42" w:rsidRPr="003B4A6C" w:rsidRDefault="00135D42" w:rsidP="00AC4EAD">
            <w:pPr>
              <w:jc w:val="center"/>
              <w:rPr>
                <w:b/>
                <w:sz w:val="20"/>
              </w:rPr>
            </w:pPr>
            <w:r w:rsidRPr="003B4A6C">
              <w:rPr>
                <w:b/>
                <w:sz w:val="20"/>
              </w:rPr>
              <w:t>Номер рисунка</w:t>
            </w:r>
          </w:p>
        </w:tc>
      </w:tr>
      <w:tr w:rsidR="00135D42" w:rsidRPr="00767661" w:rsidTr="00AC4EAD">
        <w:tc>
          <w:tcPr>
            <w:tcW w:w="3227" w:type="dxa"/>
          </w:tcPr>
          <w:p w:rsidR="00135D42" w:rsidRPr="003B4A6C" w:rsidRDefault="00135D42" w:rsidP="00AC4EAD">
            <w:r w:rsidRPr="003B4A6C">
              <w:t>Аппараты ручного управления</w:t>
            </w:r>
          </w:p>
        </w:tc>
        <w:tc>
          <w:tcPr>
            <w:tcW w:w="4961" w:type="dxa"/>
          </w:tcPr>
          <w:p w:rsidR="00135D42" w:rsidRPr="00767661" w:rsidRDefault="00135D42" w:rsidP="00AC4EAD"/>
          <w:p w:rsidR="00135D42" w:rsidRPr="00767661" w:rsidRDefault="00135D42" w:rsidP="00AC4EAD"/>
        </w:tc>
        <w:tc>
          <w:tcPr>
            <w:tcW w:w="1843" w:type="dxa"/>
          </w:tcPr>
          <w:p w:rsidR="00135D42" w:rsidRPr="00767661" w:rsidRDefault="00135D42" w:rsidP="00AC4EAD"/>
        </w:tc>
      </w:tr>
      <w:tr w:rsidR="00135D42" w:rsidRPr="00767661" w:rsidTr="00AC4EAD">
        <w:tc>
          <w:tcPr>
            <w:tcW w:w="3227" w:type="dxa"/>
          </w:tcPr>
          <w:p w:rsidR="00135D42" w:rsidRPr="003B4A6C" w:rsidRDefault="00135D42" w:rsidP="00AC4EAD">
            <w:r w:rsidRPr="003B4A6C">
              <w:t>Аппараты защиты</w:t>
            </w:r>
          </w:p>
          <w:p w:rsidR="00135D42" w:rsidRPr="003B4A6C" w:rsidRDefault="00135D42" w:rsidP="00AC4EAD"/>
        </w:tc>
        <w:tc>
          <w:tcPr>
            <w:tcW w:w="4961" w:type="dxa"/>
          </w:tcPr>
          <w:p w:rsidR="00135D42" w:rsidRPr="00767661" w:rsidRDefault="00135D42" w:rsidP="00AC4EAD"/>
        </w:tc>
        <w:tc>
          <w:tcPr>
            <w:tcW w:w="1843" w:type="dxa"/>
          </w:tcPr>
          <w:p w:rsidR="00135D42" w:rsidRPr="00767661" w:rsidRDefault="00135D42" w:rsidP="00AC4EAD"/>
        </w:tc>
      </w:tr>
      <w:tr w:rsidR="00135D42" w:rsidRPr="00767661" w:rsidTr="00AC4EAD">
        <w:tc>
          <w:tcPr>
            <w:tcW w:w="3227" w:type="dxa"/>
          </w:tcPr>
          <w:p w:rsidR="00135D42" w:rsidRPr="003B4A6C" w:rsidRDefault="00135D42" w:rsidP="00AC4EAD">
            <w:r w:rsidRPr="003B4A6C">
              <w:t>Аппараты дистанционного управления</w:t>
            </w:r>
          </w:p>
        </w:tc>
        <w:tc>
          <w:tcPr>
            <w:tcW w:w="4961" w:type="dxa"/>
          </w:tcPr>
          <w:p w:rsidR="00135D42" w:rsidRPr="00767661" w:rsidRDefault="00135D42" w:rsidP="00AC4EAD"/>
        </w:tc>
        <w:tc>
          <w:tcPr>
            <w:tcW w:w="1843" w:type="dxa"/>
          </w:tcPr>
          <w:p w:rsidR="00135D42" w:rsidRPr="00767661" w:rsidRDefault="00135D42" w:rsidP="00AC4EAD"/>
        </w:tc>
      </w:tr>
    </w:tbl>
    <w:p w:rsidR="00135D42" w:rsidRPr="00767661" w:rsidRDefault="00135D42" w:rsidP="00135D42">
      <w:pPr>
        <w:shd w:val="clear" w:color="auto" w:fill="FFFFFF"/>
        <w:rPr>
          <w:sz w:val="22"/>
          <w:szCs w:val="22"/>
          <w:lang w:eastAsia="ru-RU"/>
        </w:rPr>
      </w:pPr>
    </w:p>
    <w:p w:rsidR="00135D42" w:rsidRPr="00D06B24" w:rsidRDefault="00135D42" w:rsidP="00135D42">
      <w:pPr>
        <w:shd w:val="clear" w:color="auto" w:fill="FFFFFF"/>
        <w:ind w:firstLine="709"/>
        <w:jc w:val="both"/>
        <w:rPr>
          <w:rFonts w:eastAsia="Times New Roman"/>
          <w:i/>
          <w:sz w:val="22"/>
          <w:szCs w:val="22"/>
          <w:lang w:eastAsia="ru-RU"/>
        </w:rPr>
      </w:pPr>
      <w:r w:rsidRPr="00D06B24">
        <w:rPr>
          <w:i/>
          <w:sz w:val="22"/>
          <w:szCs w:val="22"/>
          <w:lang w:eastAsia="ru-RU"/>
        </w:rPr>
        <w:t>1.А</w:t>
      </w:r>
      <w:r w:rsidRPr="00D06B24">
        <w:rPr>
          <w:rFonts w:eastAsia="Times New Roman"/>
          <w:b/>
          <w:bCs/>
          <w:i/>
          <w:sz w:val="22"/>
          <w:szCs w:val="22"/>
          <w:lang w:eastAsia="ru-RU"/>
        </w:rPr>
        <w:t xml:space="preserve">ппараты ручного управления </w:t>
      </w:r>
      <w:r w:rsidRPr="00D06B24">
        <w:rPr>
          <w:rFonts w:eastAsia="Times New Roman"/>
          <w:i/>
          <w:sz w:val="22"/>
          <w:szCs w:val="22"/>
          <w:lang w:eastAsia="ru-RU"/>
        </w:rPr>
        <w:t xml:space="preserve">- </w:t>
      </w:r>
      <w:hyperlink r:id="rId6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пакетные выключатели и переключатели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7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рубильники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8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универсальные переключатели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контролеры и </w:t>
      </w:r>
      <w:proofErr w:type="spellStart"/>
      <w:r w:rsidRPr="00D06B24">
        <w:rPr>
          <w:rFonts w:eastAsia="Times New Roman"/>
          <w:i/>
          <w:sz w:val="22"/>
          <w:szCs w:val="22"/>
          <w:lang w:eastAsia="ru-RU"/>
        </w:rPr>
        <w:t>командокотролеры</w:t>
      </w:r>
      <w:proofErr w:type="spellEnd"/>
      <w:r w:rsidRPr="00D06B24">
        <w:rPr>
          <w:rFonts w:eastAsia="Times New Roman"/>
          <w:i/>
          <w:sz w:val="22"/>
          <w:szCs w:val="22"/>
          <w:lang w:eastAsia="ru-RU"/>
        </w:rPr>
        <w:t xml:space="preserve">, реостаты и др., и электрические </w:t>
      </w:r>
      <w:r w:rsidRPr="00D06B24">
        <w:rPr>
          <w:rFonts w:eastAsia="Times New Roman"/>
          <w:b/>
          <w:bCs/>
          <w:i/>
          <w:sz w:val="22"/>
          <w:szCs w:val="22"/>
          <w:lang w:eastAsia="ru-RU"/>
        </w:rPr>
        <w:t xml:space="preserve">аппараты дистанционного управления </w:t>
      </w:r>
      <w:r w:rsidRPr="00D06B24">
        <w:rPr>
          <w:rFonts w:eastAsia="Times New Roman"/>
          <w:i/>
          <w:sz w:val="22"/>
          <w:szCs w:val="22"/>
          <w:lang w:eastAsia="ru-RU"/>
        </w:rPr>
        <w:t xml:space="preserve">- </w:t>
      </w:r>
      <w:hyperlink r:id="rId9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электромагнитные реле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10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пускатели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11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контакторы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 и т. д.</w:t>
      </w:r>
    </w:p>
    <w:p w:rsidR="00135D42" w:rsidRPr="00D06B24" w:rsidRDefault="00135D42" w:rsidP="00135D42">
      <w:pPr>
        <w:shd w:val="clear" w:color="auto" w:fill="FFFFFF"/>
        <w:ind w:firstLine="709"/>
        <w:jc w:val="both"/>
        <w:rPr>
          <w:rFonts w:eastAsia="Times New Roman"/>
          <w:i/>
          <w:sz w:val="22"/>
          <w:szCs w:val="22"/>
          <w:lang w:eastAsia="ru-RU"/>
        </w:rPr>
      </w:pPr>
      <w:r w:rsidRPr="00D06B24">
        <w:rPr>
          <w:rFonts w:eastAsia="Times New Roman"/>
          <w:b/>
          <w:bCs/>
          <w:i/>
          <w:sz w:val="22"/>
          <w:szCs w:val="22"/>
          <w:lang w:eastAsia="ru-RU"/>
        </w:rPr>
        <w:t>2. Аппараты защиты</w:t>
      </w:r>
      <w:r w:rsidRPr="00D06B24">
        <w:rPr>
          <w:rFonts w:eastAsia="Times New Roman"/>
          <w:i/>
          <w:sz w:val="22"/>
          <w:szCs w:val="22"/>
          <w:lang w:eastAsia="ru-RU"/>
        </w:rPr>
        <w:t>, используются для коммутации электрических цепей, защиты электрооборудования и электрических сетей от сверхтоков, т. е. токов перегрузки, пиковых токов, токов короткого замыкания.</w:t>
      </w:r>
    </w:p>
    <w:p w:rsidR="00135D42" w:rsidRPr="00D06B24" w:rsidRDefault="00135D42" w:rsidP="00135D42">
      <w:pPr>
        <w:shd w:val="clear" w:color="auto" w:fill="FFFFFF"/>
        <w:ind w:firstLine="709"/>
        <w:jc w:val="both"/>
        <w:rPr>
          <w:rFonts w:eastAsia="Times New Roman"/>
          <w:i/>
          <w:sz w:val="22"/>
          <w:szCs w:val="22"/>
          <w:lang w:eastAsia="ru-RU"/>
        </w:rPr>
      </w:pPr>
      <w:r w:rsidRPr="00D06B24">
        <w:rPr>
          <w:rFonts w:eastAsia="Times New Roman"/>
          <w:i/>
          <w:sz w:val="22"/>
          <w:szCs w:val="22"/>
          <w:lang w:eastAsia="ru-RU"/>
        </w:rPr>
        <w:t xml:space="preserve">К ним относятся </w:t>
      </w:r>
      <w:hyperlink r:id="rId12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плавкие предохранители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13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тепловые реле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14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токовые реле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 xml:space="preserve">, </w:t>
      </w:r>
      <w:hyperlink r:id="rId15" w:history="1">
        <w:r w:rsidRPr="00D06B24">
          <w:rPr>
            <w:rFonts w:eastAsia="Times New Roman"/>
            <w:i/>
            <w:sz w:val="22"/>
            <w:szCs w:val="22"/>
            <w:lang w:eastAsia="ru-RU"/>
          </w:rPr>
          <w:t>автоматические выключатели</w:t>
        </w:r>
      </w:hyperlink>
      <w:r w:rsidRPr="00D06B24">
        <w:rPr>
          <w:rFonts w:eastAsia="Times New Roman"/>
          <w:i/>
          <w:sz w:val="22"/>
          <w:szCs w:val="22"/>
          <w:lang w:eastAsia="ru-RU"/>
        </w:rPr>
        <w:t> и др.</w:t>
      </w:r>
    </w:p>
    <w:tbl>
      <w:tblPr>
        <w:tblStyle w:val="a3"/>
        <w:tblW w:w="0" w:type="auto"/>
        <w:tblLook w:val="04A0"/>
      </w:tblPr>
      <w:tblGrid>
        <w:gridCol w:w="2955"/>
        <w:gridCol w:w="3243"/>
        <w:gridCol w:w="3373"/>
      </w:tblGrid>
      <w:tr w:rsidR="00135D42" w:rsidTr="00AC4EAD">
        <w:tc>
          <w:tcPr>
            <w:tcW w:w="3182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730805" cy="1143000"/>
                  <wp:effectExtent l="19050" t="0" r="2745" b="0"/>
                  <wp:docPr id="2" name="Рисунок 40" descr="http://www.spsystems.lv/blog/wp-content/uploads/24314facf5e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psystems.lv/blog/wp-content/uploads/24314facf5e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080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409" w:type="dxa"/>
          </w:tcPr>
          <w:p w:rsidR="00135D42" w:rsidRDefault="00135D42" w:rsidP="00AC4EAD">
            <w:pPr>
              <w:jc w:val="center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233502" cy="1421295"/>
                  <wp:effectExtent l="19050" t="0" r="4748" b="0"/>
                  <wp:docPr id="3" name="Рисунок 16" descr="http://electronics-msk.ru/wp-content/uploads/2015/08/925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lectronics-msk.ru/wp-content/uploads/2015/08/925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3701" r="16373" b="8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502" cy="142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546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2090837" cy="1421295"/>
                  <wp:effectExtent l="19050" t="0" r="4663" b="0"/>
                  <wp:docPr id="4" name="Рисунок 22" descr="https://newauctionstatic.com.ua/offer_images/2017/05/31/10/big/M/MmACM5pwRr4/teplovoe_rele_trn_10a_sssr_1977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newauctionstatic.com.ua/offer_images/2017/05/31/10/big/M/MmACM5pwRr4/teplovoe_rele_trn_10a_sssr_1977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887" cy="1421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</w:tr>
      <w:tr w:rsidR="00135D42" w:rsidTr="00AC4EAD">
        <w:tc>
          <w:tcPr>
            <w:tcW w:w="3182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322732" cy="1442076"/>
                  <wp:effectExtent l="19050" t="0" r="0" b="0"/>
                  <wp:docPr id="5" name="Рисунок 29" descr="http://prosvet.biz.ua/image/data/authomatics/others/AP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rosvet.biz.ua/image/data/authomatics/others/AP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814" cy="144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409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3B4A6C"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243219" cy="1431235"/>
                  <wp:effectExtent l="19050" t="0" r="0" b="0"/>
                  <wp:docPr id="6" name="Рисунок 54" descr="https://i6.lbrd.ru/fileentry/get/597/6e/08/c6c7b555127419e1bba16353cf8b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6.lbrd.ru/fileentry/get/597/6e/08/c6c7b555127419e1bba16353cf8b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6626" b="6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219" cy="1431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546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3B4A6C"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2092040" cy="1262270"/>
                  <wp:effectExtent l="19050" t="0" r="3460" b="0"/>
                  <wp:docPr id="7" name="Рисунок 55" descr="http://forum.ostmetal.info/data/attachments/157/157984-68acad00e135d009fbd22315992f0a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orum.ostmetal.info/data/attachments/157/157984-68acad00e135d009fbd22315992f0a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731" cy="126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</w:p>
        </w:tc>
      </w:tr>
      <w:tr w:rsidR="00135D42" w:rsidTr="00AC4EAD">
        <w:tc>
          <w:tcPr>
            <w:tcW w:w="3182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D06B24">
              <w:rPr>
                <w:rFonts w:eastAsia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431290" cy="1431290"/>
                  <wp:effectExtent l="0" t="0" r="0" b="0"/>
                  <wp:docPr id="8" name="Рисунок 57" descr="http://www.opt-union.ru/l1463310/images/photocat/150x150/10017558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pt-union.ru/l1463310/images/photocat/150x150/10017558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43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3409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2007924" cy="1033669"/>
                  <wp:effectExtent l="19050" t="0" r="0" b="0"/>
                  <wp:docPr id="9" name="Рисунок 33" descr="http://m.stroy-union.ru/l1262075/images/photocat/1000x1000/5273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.stroy-union.ru/l1262075/images/photocat/1000x1000/5273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409" cy="1034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3546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909141" cy="1431259"/>
                  <wp:effectExtent l="19050" t="0" r="0" b="0"/>
                  <wp:docPr id="10" name="Рисунок 20" descr="https://images10.newegg.com/ProductImage/A060_1_20140916305395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s10.newegg.com/ProductImage/A060_1_20140916305395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913" cy="1441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</w:t>
            </w:r>
          </w:p>
        </w:tc>
      </w:tr>
      <w:tr w:rsidR="00135D42" w:rsidTr="00AC4EAD">
        <w:tc>
          <w:tcPr>
            <w:tcW w:w="3182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814203" cy="1689652"/>
                  <wp:effectExtent l="19050" t="0" r="0" b="0"/>
                  <wp:docPr id="11" name="Рисунок 25" descr="http://mastera.vlivmaster.ru/images/el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mastera.vlivmaster.ru/images/el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6" cy="1696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3409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3B4A6C"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690480" cy="1690480"/>
                  <wp:effectExtent l="19050" t="0" r="4970" b="0"/>
                  <wp:docPr id="12" name="Рисунок 31" descr="https://fs.elektro.ru/images/485/products/252c958c-c6c8-4e27-bc17-f81b68427a7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.elektro.ru/images/485/products/252c958c-c6c8-4e27-bc17-f81b68427a7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717" cy="1695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3546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 w:rsidRPr="00D06B24"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1690480" cy="1690480"/>
                  <wp:effectExtent l="19050" t="0" r="4970" b="0"/>
                  <wp:docPr id="14" name="Рисунок 46" descr="https://im0-tub-ru.yandex.net/i?id=8815e4cb9d818c671603a25f70aa54b9-sr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0-tub-ru.yandex.net/i?id=8815e4cb9d818c671603a25f70aa54b9-sr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505" cy="169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</w:t>
            </w:r>
          </w:p>
        </w:tc>
      </w:tr>
      <w:tr w:rsidR="00135D42" w:rsidTr="00AC4EAD">
        <w:tc>
          <w:tcPr>
            <w:tcW w:w="3182" w:type="dxa"/>
          </w:tcPr>
          <w:p w:rsidR="00135D42" w:rsidRDefault="00135D42" w:rsidP="00AC4EAD">
            <w:pPr>
              <w:jc w:val="center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263098" cy="1391478"/>
                  <wp:effectExtent l="19050" t="0" r="0" b="0"/>
                  <wp:docPr id="15" name="Рисунок 56" descr="https://i.zyabkin.com.ua/goods_3d/1360/13603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.zyabkin.com.ua/goods_3d/1360/13603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4558" b="4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098" cy="1391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</w:t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409" w:type="dxa"/>
          </w:tcPr>
          <w:p w:rsidR="00135D42" w:rsidRDefault="00135D42" w:rsidP="00AC4EAD">
            <w:pPr>
              <w:jc w:val="center"/>
              <w:rPr>
                <w:rFonts w:eastAsia="Times New Roman"/>
                <w:lang w:eastAsia="ru-RU"/>
              </w:rPr>
            </w:pPr>
            <w:r w:rsidRPr="00767661">
              <w:rPr>
                <w:noProof/>
                <w:lang w:eastAsia="ru-RU"/>
              </w:rPr>
              <w:drawing>
                <wp:inline distT="0" distB="0" distL="0" distR="0">
                  <wp:extent cx="1828800" cy="1441174"/>
                  <wp:effectExtent l="19050" t="0" r="0" b="0"/>
                  <wp:docPr id="16" name="Рисунок 61" descr="http://r-detali.ru/imgs/226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r-detali.ru/imgs/226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382" cy="1446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3546" w:type="dxa"/>
          </w:tcPr>
          <w:p w:rsidR="00135D42" w:rsidRDefault="00135D42" w:rsidP="00AC4EAD">
            <w:pPr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135D42" w:rsidRDefault="00135D42" w:rsidP="00135D42">
      <w:pPr>
        <w:rPr>
          <w:sz w:val="22"/>
          <w:szCs w:val="22"/>
          <w:lang w:eastAsia="ru-RU"/>
        </w:rPr>
      </w:pPr>
    </w:p>
    <w:p w:rsidR="00135D42" w:rsidRPr="000131C7" w:rsidRDefault="00135D42" w:rsidP="00135D42">
      <w:pPr>
        <w:rPr>
          <w:b/>
          <w:sz w:val="22"/>
          <w:szCs w:val="22"/>
          <w:lang w:eastAsia="ru-RU"/>
        </w:rPr>
      </w:pPr>
      <w:r w:rsidRPr="000131C7">
        <w:rPr>
          <w:b/>
          <w:sz w:val="22"/>
          <w:szCs w:val="22"/>
          <w:lang w:eastAsia="ru-RU"/>
        </w:rPr>
        <w:t>1.3.Перечислить по рисунку позиционные обозначения устройства магнитного пускателя ПМЕ</w:t>
      </w:r>
    </w:p>
    <w:p w:rsidR="00135D42" w:rsidRPr="00D06B24" w:rsidRDefault="00135D42" w:rsidP="00135D42">
      <w:pPr>
        <w:rPr>
          <w:sz w:val="22"/>
          <w:szCs w:val="22"/>
          <w:lang w:eastAsia="ru-RU"/>
        </w:rPr>
      </w:pPr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285115</wp:posOffset>
            </wp:positionV>
            <wp:extent cx="2574925" cy="2275840"/>
            <wp:effectExtent l="19050" t="0" r="0" b="0"/>
            <wp:wrapSquare wrapText="bothSides"/>
            <wp:docPr id="17" name="Рисунок 74" descr="http://stroy-technics.ru/gallery/mostovye-krany-jekspluatacija/image_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roy-technics.ru/gallery/mostovye-krany-jekspluatacija/image_88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5D42" w:rsidRPr="00767661" w:rsidRDefault="00135D42" w:rsidP="00135D42">
      <w:pPr>
        <w:jc w:val="center"/>
        <w:rPr>
          <w:b/>
          <w:sz w:val="22"/>
          <w:szCs w:val="22"/>
          <w:lang w:eastAsia="ru-RU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Default="00135D42" w:rsidP="00135D42">
      <w:pPr>
        <w:jc w:val="center"/>
        <w:rPr>
          <w:b/>
          <w:sz w:val="22"/>
          <w:szCs w:val="22"/>
        </w:rPr>
      </w:pPr>
    </w:p>
    <w:p w:rsidR="00135D42" w:rsidRPr="00767661" w:rsidRDefault="00135D42" w:rsidP="00135D42">
      <w:pPr>
        <w:jc w:val="center"/>
        <w:rPr>
          <w:b/>
          <w:sz w:val="22"/>
          <w:szCs w:val="22"/>
        </w:rPr>
      </w:pPr>
      <w:r w:rsidRPr="00767661">
        <w:rPr>
          <w:b/>
          <w:sz w:val="22"/>
          <w:szCs w:val="22"/>
        </w:rPr>
        <w:t>Критерии оценок</w:t>
      </w:r>
    </w:p>
    <w:p w:rsidR="00135D42" w:rsidRDefault="00135D42" w:rsidP="00135D42">
      <w:pPr>
        <w:pStyle w:val="1"/>
        <w:keepNext w:val="0"/>
        <w:widowControl w:val="0"/>
        <w:ind w:firstLine="709"/>
        <w:jc w:val="left"/>
        <w:rPr>
          <w:rFonts w:ascii="Times New Roman" w:hAnsi="Times New Roman" w:cs="Times New Roman"/>
          <w:b w:val="0"/>
          <w:caps/>
          <w:sz w:val="22"/>
          <w:szCs w:val="22"/>
        </w:rPr>
      </w:pPr>
    </w:p>
    <w:p w:rsidR="00135D42" w:rsidRPr="00767661" w:rsidRDefault="00135D42" w:rsidP="00135D42">
      <w:pPr>
        <w:pStyle w:val="1"/>
        <w:keepNext w:val="0"/>
        <w:widowControl w:val="0"/>
        <w:ind w:firstLine="709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767661">
        <w:rPr>
          <w:rFonts w:ascii="Times New Roman" w:hAnsi="Times New Roman" w:cs="Times New Roman"/>
          <w:b w:val="0"/>
          <w:caps/>
          <w:sz w:val="22"/>
          <w:szCs w:val="22"/>
        </w:rPr>
        <w:t>1.</w:t>
      </w:r>
      <w:r w:rsidRPr="00767661">
        <w:rPr>
          <w:rFonts w:ascii="Times New Roman" w:hAnsi="Times New Roman" w:cs="Times New Roman"/>
          <w:b w:val="0"/>
          <w:sz w:val="22"/>
          <w:szCs w:val="22"/>
        </w:rPr>
        <w:t>Задание выполнено без ошибок – оценка отлично</w:t>
      </w:r>
    </w:p>
    <w:p w:rsidR="00135D42" w:rsidRPr="00767661" w:rsidRDefault="00135D42" w:rsidP="00135D42">
      <w:pPr>
        <w:widowControl w:val="0"/>
        <w:ind w:firstLine="709"/>
        <w:rPr>
          <w:sz w:val="22"/>
          <w:szCs w:val="22"/>
          <w:lang w:eastAsia="ru-RU"/>
        </w:rPr>
      </w:pPr>
      <w:r w:rsidRPr="00767661">
        <w:rPr>
          <w:sz w:val="22"/>
          <w:szCs w:val="22"/>
          <w:lang w:eastAsia="ru-RU"/>
        </w:rPr>
        <w:t>2.Задание выполнено с одной ошибкой – оценка хорошо</w:t>
      </w:r>
    </w:p>
    <w:p w:rsidR="00135D42" w:rsidRPr="00767661" w:rsidRDefault="00135D42" w:rsidP="00135D42">
      <w:pPr>
        <w:widowControl w:val="0"/>
        <w:ind w:firstLine="709"/>
        <w:rPr>
          <w:sz w:val="22"/>
          <w:szCs w:val="22"/>
          <w:lang w:eastAsia="ru-RU"/>
        </w:rPr>
      </w:pPr>
      <w:r w:rsidRPr="00767661">
        <w:rPr>
          <w:sz w:val="22"/>
          <w:szCs w:val="22"/>
          <w:lang w:eastAsia="ru-RU"/>
        </w:rPr>
        <w:t>3.Задание выполнено с двумя ошибками – оценка удовлетворительно</w:t>
      </w:r>
    </w:p>
    <w:p w:rsidR="00135D42" w:rsidRPr="00767661" w:rsidRDefault="00135D42" w:rsidP="00135D42">
      <w:pPr>
        <w:widowControl w:val="0"/>
        <w:ind w:firstLine="709"/>
        <w:rPr>
          <w:sz w:val="22"/>
          <w:szCs w:val="22"/>
          <w:lang w:eastAsia="ru-RU"/>
        </w:rPr>
      </w:pPr>
      <w:r w:rsidRPr="00767661">
        <w:rPr>
          <w:sz w:val="22"/>
          <w:szCs w:val="22"/>
          <w:lang w:eastAsia="ru-RU"/>
        </w:rPr>
        <w:t>4. Задание выполнено с тремя ошибками – оценка неудовлетворительно</w:t>
      </w:r>
    </w:p>
    <w:p w:rsidR="00135D42" w:rsidRPr="00767661" w:rsidRDefault="00135D42" w:rsidP="00135D42">
      <w:pPr>
        <w:widowControl w:val="0"/>
        <w:rPr>
          <w:b/>
          <w:sz w:val="22"/>
          <w:szCs w:val="22"/>
        </w:rPr>
      </w:pPr>
      <w:r w:rsidRPr="00767661">
        <w:rPr>
          <w:b/>
          <w:sz w:val="22"/>
          <w:szCs w:val="22"/>
        </w:rPr>
        <w:t xml:space="preserve">Норма времени </w:t>
      </w:r>
      <w:r>
        <w:rPr>
          <w:b/>
          <w:sz w:val="22"/>
          <w:szCs w:val="22"/>
        </w:rPr>
        <w:t>на задание – 3</w:t>
      </w:r>
      <w:r w:rsidRPr="00767661">
        <w:rPr>
          <w:b/>
          <w:sz w:val="22"/>
          <w:szCs w:val="22"/>
        </w:rPr>
        <w:t>0'</w:t>
      </w:r>
    </w:p>
    <w:p w:rsidR="00135D42" w:rsidRDefault="00135D42" w:rsidP="00135D42">
      <w:pPr>
        <w:pStyle w:val="a4"/>
        <w:widowControl w:val="0"/>
        <w:ind w:left="502"/>
        <w:rPr>
          <w:b/>
          <w:sz w:val="22"/>
          <w:szCs w:val="22"/>
        </w:rPr>
      </w:pPr>
    </w:p>
    <w:p w:rsidR="00135D42" w:rsidRPr="00C95FEA" w:rsidRDefault="00135D42" w:rsidP="00135D42">
      <w:pPr>
        <w:pStyle w:val="a4"/>
        <w:widowControl w:val="0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95FEA">
        <w:rPr>
          <w:b/>
          <w:sz w:val="22"/>
          <w:szCs w:val="22"/>
        </w:rPr>
        <w:lastRenderedPageBreak/>
        <w:t>Практическая часть</w:t>
      </w:r>
    </w:p>
    <w:p w:rsidR="00135D42" w:rsidRDefault="00135D42" w:rsidP="00135D42">
      <w:pPr>
        <w:pStyle w:val="a4"/>
        <w:widowControl w:val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1176020</wp:posOffset>
            </wp:positionH>
            <wp:positionV relativeFrom="paragraph">
              <wp:posOffset>75565</wp:posOffset>
            </wp:positionV>
            <wp:extent cx="3234690" cy="2494280"/>
            <wp:effectExtent l="19050" t="0" r="3810" b="0"/>
            <wp:wrapSquare wrapText="bothSides"/>
            <wp:docPr id="18" name="Рисунок 13" descr="http://builddailys.com/system/uploads/page_file/source/500/243/1243500/shema-podcluchenija-puskatelj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uilddailys.com/system/uploads/page_file/source/500/243/1243500/shema-podcluchenija-puskatelja-2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Default="00135D42" w:rsidP="00135D42">
      <w:pPr>
        <w:pStyle w:val="a4"/>
        <w:widowControl w:val="0"/>
        <w:rPr>
          <w:sz w:val="22"/>
          <w:szCs w:val="22"/>
        </w:rPr>
      </w:pPr>
    </w:p>
    <w:p w:rsidR="00135D42" w:rsidRPr="00E36922" w:rsidRDefault="00135D42" w:rsidP="00135D42">
      <w:pPr>
        <w:pStyle w:val="a4"/>
        <w:widowControl w:val="0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E36922">
        <w:rPr>
          <w:b/>
          <w:sz w:val="22"/>
          <w:szCs w:val="22"/>
        </w:rPr>
        <w:t>Выполнить практическую работу по сборке схемы нереверсивного пуска двигателя</w:t>
      </w:r>
    </w:p>
    <w:p w:rsidR="00135D42" w:rsidRPr="00767661" w:rsidRDefault="00135D42" w:rsidP="00135D42">
      <w:pPr>
        <w:jc w:val="center"/>
        <w:rPr>
          <w:b/>
          <w:sz w:val="22"/>
          <w:szCs w:val="22"/>
        </w:rPr>
      </w:pPr>
      <w:r w:rsidRPr="00767661">
        <w:rPr>
          <w:b/>
          <w:sz w:val="22"/>
          <w:szCs w:val="22"/>
        </w:rPr>
        <w:t>Критерии оценок на практическую часть</w:t>
      </w:r>
    </w:p>
    <w:tbl>
      <w:tblPr>
        <w:tblStyle w:val="11"/>
        <w:tblW w:w="0" w:type="auto"/>
        <w:tblInd w:w="-207" w:type="dxa"/>
        <w:tblLayout w:type="fixed"/>
        <w:tblLook w:val="04A0"/>
      </w:tblPr>
      <w:tblGrid>
        <w:gridCol w:w="599"/>
        <w:gridCol w:w="3402"/>
        <w:gridCol w:w="850"/>
        <w:gridCol w:w="4536"/>
        <w:gridCol w:w="851"/>
      </w:tblGrid>
      <w:tr w:rsidR="00135D42" w:rsidRPr="00767661" w:rsidTr="00AC4EAD">
        <w:tc>
          <w:tcPr>
            <w:tcW w:w="599" w:type="dxa"/>
          </w:tcPr>
          <w:p w:rsidR="00135D42" w:rsidRPr="00D06B24" w:rsidRDefault="00135D42" w:rsidP="00AC4EAD">
            <w:pPr>
              <w:contextualSpacing/>
              <w:rPr>
                <w:rFonts w:eastAsiaTheme="minorHAnsi"/>
                <w:sz w:val="20"/>
              </w:rPr>
            </w:pPr>
            <w:r w:rsidRPr="00D06B24">
              <w:rPr>
                <w:rFonts w:eastAsiaTheme="minorHAnsi"/>
                <w:sz w:val="20"/>
              </w:rPr>
              <w:t>№</w:t>
            </w:r>
            <w:r>
              <w:rPr>
                <w:rFonts w:eastAsiaTheme="minorHAnsi"/>
                <w:sz w:val="20"/>
              </w:rPr>
              <w:t xml:space="preserve"> </w:t>
            </w:r>
            <w:proofErr w:type="spellStart"/>
            <w:proofErr w:type="gramStart"/>
            <w:r w:rsidRPr="00D06B24">
              <w:rPr>
                <w:rFonts w:eastAsiaTheme="minorHAnsi"/>
                <w:sz w:val="20"/>
              </w:rPr>
              <w:t>п</w:t>
            </w:r>
            <w:proofErr w:type="spellEnd"/>
            <w:proofErr w:type="gramEnd"/>
            <w:r w:rsidRPr="00D06B24">
              <w:rPr>
                <w:rFonts w:eastAsiaTheme="minorHAnsi"/>
                <w:sz w:val="20"/>
              </w:rPr>
              <w:t>/</w:t>
            </w:r>
            <w:proofErr w:type="spellStart"/>
            <w:r w:rsidRPr="00D06B24">
              <w:rPr>
                <w:rFonts w:eastAsiaTheme="minorHAnsi"/>
                <w:sz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135D42" w:rsidRPr="00D06B24" w:rsidRDefault="00135D42" w:rsidP="00AC4EAD">
            <w:pPr>
              <w:contextualSpacing/>
              <w:rPr>
                <w:rFonts w:eastAsiaTheme="minorHAnsi"/>
                <w:sz w:val="20"/>
              </w:rPr>
            </w:pPr>
            <w:r w:rsidRPr="00D06B24">
              <w:rPr>
                <w:rFonts w:eastAsiaTheme="minorHAnsi"/>
                <w:sz w:val="20"/>
              </w:rPr>
              <w:t>Наименование работ</w:t>
            </w:r>
          </w:p>
        </w:tc>
        <w:tc>
          <w:tcPr>
            <w:tcW w:w="850" w:type="dxa"/>
          </w:tcPr>
          <w:p w:rsidR="00135D42" w:rsidRPr="00D06B24" w:rsidRDefault="00135D42" w:rsidP="00AC4EAD">
            <w:pPr>
              <w:contextualSpacing/>
              <w:rPr>
                <w:rFonts w:eastAsiaTheme="minorHAnsi"/>
                <w:sz w:val="20"/>
              </w:rPr>
            </w:pPr>
            <w:r w:rsidRPr="00D06B24">
              <w:rPr>
                <w:rFonts w:eastAsiaTheme="minorHAnsi"/>
                <w:sz w:val="20"/>
              </w:rPr>
              <w:t xml:space="preserve">Баллы 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D06B24" w:rsidRDefault="00135D42" w:rsidP="00AC4EAD">
            <w:pPr>
              <w:contextualSpacing/>
              <w:rPr>
                <w:rFonts w:eastAsiaTheme="minorHAnsi"/>
                <w:sz w:val="20"/>
              </w:rPr>
            </w:pPr>
            <w:r w:rsidRPr="00D06B24">
              <w:rPr>
                <w:rFonts w:eastAsiaTheme="minorHAnsi"/>
                <w:sz w:val="20"/>
              </w:rPr>
              <w:t>Причина снятия баллов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D06B24" w:rsidRDefault="00135D42" w:rsidP="00AC4EAD">
            <w:pPr>
              <w:contextualSpacing/>
              <w:rPr>
                <w:rFonts w:eastAsiaTheme="minorHAnsi"/>
                <w:sz w:val="20"/>
              </w:rPr>
            </w:pPr>
            <w:r w:rsidRPr="00D06B24">
              <w:rPr>
                <w:rFonts w:eastAsiaTheme="minorHAnsi"/>
                <w:sz w:val="20"/>
              </w:rPr>
              <w:t>баллы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Подготовительная часть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Плохая организация рабочего места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2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2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Соблюдение охраны труда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За нарушение охраны труда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15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3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Установка электрических аппаратов по схеме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Неправильно установлены электрические аппараты (перевернутая маркировка, не соответствуют схеме)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8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4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Разделка проводов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Разделка не соответствует ТУ (длина проводов снятие изоляции)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5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5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Соединение проводов с электрическими аппаратами 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25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Соединение проводов (длина провода, крепление на контактах)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8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6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Проверка  </w:t>
            </w:r>
            <w:proofErr w:type="spellStart"/>
            <w:r w:rsidRPr="00767661">
              <w:rPr>
                <w:rFonts w:eastAsiaTheme="minorHAnsi"/>
              </w:rPr>
              <w:t>мультиметром</w:t>
            </w:r>
            <w:proofErr w:type="spellEnd"/>
            <w:r w:rsidRPr="00767661">
              <w:rPr>
                <w:rFonts w:eastAsiaTheme="minorHAnsi"/>
              </w:rPr>
              <w:t xml:space="preserve"> электрической цепи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 xml:space="preserve">Обращение с прибором, неправильно </w:t>
            </w:r>
            <w:proofErr w:type="gramStart"/>
            <w:r w:rsidRPr="00767661">
              <w:rPr>
                <w:rFonts w:eastAsiaTheme="minorHAnsi"/>
              </w:rPr>
              <w:t>проведена</w:t>
            </w:r>
            <w:proofErr w:type="gramEnd"/>
            <w:r w:rsidRPr="00767661">
              <w:rPr>
                <w:rFonts w:eastAsiaTheme="minorHAnsi"/>
              </w:rPr>
              <w:t xml:space="preserve"> </w:t>
            </w:r>
            <w:proofErr w:type="spellStart"/>
            <w:r w:rsidRPr="00767661">
              <w:rPr>
                <w:rFonts w:eastAsiaTheme="minorHAnsi"/>
              </w:rPr>
              <w:t>прозвонка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5</w:t>
            </w:r>
          </w:p>
        </w:tc>
      </w:tr>
      <w:tr w:rsidR="00135D42" w:rsidRPr="00767661" w:rsidTr="00AC4EAD">
        <w:tc>
          <w:tcPr>
            <w:tcW w:w="599" w:type="dxa"/>
          </w:tcPr>
          <w:p w:rsidR="00135D42" w:rsidRPr="00767661" w:rsidRDefault="00135D42" w:rsidP="00AC4EAD">
            <w:pPr>
              <w:contextualSpacing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7</w:t>
            </w:r>
          </w:p>
        </w:tc>
        <w:tc>
          <w:tcPr>
            <w:tcW w:w="3402" w:type="dxa"/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Норма времени</w:t>
            </w:r>
          </w:p>
        </w:tc>
        <w:tc>
          <w:tcPr>
            <w:tcW w:w="850" w:type="dxa"/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10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135D42" w:rsidRPr="00767661" w:rsidRDefault="00135D42" w:rsidP="00AC4EAD">
            <w:pPr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За каждые 5' свыше нормы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42" w:rsidRPr="00767661" w:rsidRDefault="00135D42" w:rsidP="00AC4EAD">
            <w:pPr>
              <w:jc w:val="center"/>
              <w:rPr>
                <w:rFonts w:eastAsiaTheme="minorHAnsi"/>
              </w:rPr>
            </w:pPr>
            <w:r w:rsidRPr="00767661">
              <w:rPr>
                <w:rFonts w:eastAsiaTheme="minorHAnsi"/>
              </w:rPr>
              <w:t>1</w:t>
            </w:r>
          </w:p>
        </w:tc>
      </w:tr>
    </w:tbl>
    <w:p w:rsidR="00135D42" w:rsidRPr="00767661" w:rsidRDefault="00135D42" w:rsidP="00135D42">
      <w:pPr>
        <w:rPr>
          <w:rFonts w:eastAsiaTheme="minorHAnsi"/>
          <w:sz w:val="22"/>
          <w:szCs w:val="22"/>
        </w:rPr>
      </w:pPr>
      <w:r w:rsidRPr="00767661">
        <w:rPr>
          <w:rFonts w:eastAsia="Times New Roman"/>
          <w:sz w:val="22"/>
          <w:szCs w:val="22"/>
          <w:lang w:eastAsia="ru-RU"/>
        </w:rPr>
        <w:t xml:space="preserve">                                       </w:t>
      </w:r>
      <w:r w:rsidRPr="00767661">
        <w:rPr>
          <w:rFonts w:eastAsiaTheme="minorHAnsi"/>
          <w:sz w:val="22"/>
          <w:szCs w:val="22"/>
        </w:rPr>
        <w:t xml:space="preserve"> Всего               </w:t>
      </w:r>
      <w:r>
        <w:rPr>
          <w:rFonts w:eastAsiaTheme="minorHAnsi"/>
          <w:sz w:val="22"/>
          <w:szCs w:val="22"/>
        </w:rPr>
        <w:t xml:space="preserve">    </w:t>
      </w:r>
      <w:r w:rsidRPr="00767661">
        <w:rPr>
          <w:rFonts w:eastAsiaTheme="minorHAnsi"/>
          <w:sz w:val="22"/>
          <w:szCs w:val="22"/>
        </w:rPr>
        <w:t xml:space="preserve">  100                                                              </w:t>
      </w:r>
    </w:p>
    <w:p w:rsidR="00135D42" w:rsidRPr="00395274" w:rsidRDefault="00135D42" w:rsidP="00135D42">
      <w:pPr>
        <w:rPr>
          <w:rFonts w:eastAsiaTheme="minorHAnsi"/>
          <w:b/>
          <w:sz w:val="22"/>
          <w:szCs w:val="22"/>
        </w:rPr>
      </w:pPr>
      <w:r w:rsidRPr="00767661">
        <w:rPr>
          <w:rFonts w:eastAsiaTheme="minorHAnsi"/>
          <w:b/>
          <w:sz w:val="22"/>
          <w:szCs w:val="22"/>
        </w:rPr>
        <w:t>Баллы:</w:t>
      </w:r>
      <w:r w:rsidRPr="00D06B24">
        <w:rPr>
          <w:rFonts w:eastAsiaTheme="minorHAnsi"/>
          <w:sz w:val="22"/>
          <w:szCs w:val="22"/>
        </w:rPr>
        <w:t xml:space="preserve">90-100 – отлично; 80-89 – хорошо; 65-79 – удовлетворительно; </w:t>
      </w:r>
      <w:r>
        <w:rPr>
          <w:rFonts w:eastAsiaTheme="minorHAnsi"/>
          <w:sz w:val="22"/>
          <w:szCs w:val="22"/>
        </w:rPr>
        <w:t>д</w:t>
      </w:r>
      <w:r w:rsidRPr="00D06B24">
        <w:rPr>
          <w:rFonts w:eastAsiaTheme="minorHAnsi"/>
          <w:sz w:val="22"/>
          <w:szCs w:val="22"/>
        </w:rPr>
        <w:t xml:space="preserve">о 65 </w:t>
      </w:r>
      <w:r>
        <w:rPr>
          <w:rFonts w:eastAsiaTheme="minorHAnsi"/>
          <w:sz w:val="22"/>
          <w:szCs w:val="22"/>
        </w:rPr>
        <w:t>–</w:t>
      </w:r>
      <w:r w:rsidRPr="00D06B24">
        <w:rPr>
          <w:rFonts w:eastAsiaTheme="minorHAnsi"/>
          <w:sz w:val="22"/>
          <w:szCs w:val="22"/>
        </w:rPr>
        <w:t>неудовлетворительно</w:t>
      </w:r>
    </w:p>
    <w:p w:rsidR="00135D42" w:rsidRPr="00E15A68" w:rsidRDefault="00135D42" w:rsidP="00135D42">
      <w:pPr>
        <w:rPr>
          <w:b/>
        </w:rPr>
      </w:pPr>
      <w:r>
        <w:rPr>
          <w:b/>
        </w:rPr>
        <w:t>Норма времени: 18</w:t>
      </w:r>
      <w:r w:rsidRPr="00E15A68">
        <w:rPr>
          <w:b/>
        </w:rPr>
        <w:t>0'</w:t>
      </w:r>
    </w:p>
    <w:p w:rsidR="00135D42" w:rsidRDefault="00135D42" w:rsidP="00135D42">
      <w:pPr>
        <w:pStyle w:val="1"/>
        <w:keepNext w:val="0"/>
        <w:widowControl w:val="0"/>
        <w:spacing w:line="276" w:lineRule="auto"/>
        <w:rPr>
          <w:rFonts w:ascii="Times New Roman" w:hAnsi="Times New Roman" w:cs="Times New Roman"/>
          <w:caps/>
          <w:sz w:val="24"/>
          <w:szCs w:val="24"/>
        </w:rPr>
      </w:pPr>
    </w:p>
    <w:p w:rsidR="00135D42" w:rsidRDefault="00135D42" w:rsidP="00135D42">
      <w:pPr>
        <w:ind w:left="-567"/>
      </w:pPr>
    </w:p>
    <w:p w:rsidR="00036CEF" w:rsidRDefault="00036CEF"/>
    <w:sectPr w:rsidR="00036CEF" w:rsidSect="00F4646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E7DB9"/>
    <w:multiLevelType w:val="multilevel"/>
    <w:tmpl w:val="D4CE6F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D42"/>
    <w:rsid w:val="00036CEF"/>
    <w:rsid w:val="0013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35D42"/>
    <w:pPr>
      <w:keepNext/>
      <w:jc w:val="center"/>
      <w:outlineLv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5D42"/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35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D4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135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35D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D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school.info/spravochnik/apparaty/1137-perekljuchateli-upravlenija.html" TargetMode="External"/><Relationship Id="rId13" Type="http://schemas.openxmlformats.org/officeDocument/2006/relationships/hyperlink" Target="http://electricalschool.info/spravochnik/apparaty/295-teplovye-rele-ustrojjstvo-princip.html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yperlink" Target="http://electricalschool.info/spravochnik/apparaty/177-kommutacionnye-apparaty-ruchnogo.html" TargetMode="External"/><Relationship Id="rId12" Type="http://schemas.openxmlformats.org/officeDocument/2006/relationships/hyperlink" Target="http://electricalschool.info/apparaty/281-plavkie-predokhraniteli-pr-2-i-pn-2.html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hyperlink" Target="http://electricalschool.info/main/192-paketnye-vykljuchateli-i-perekljuchateli.html" TargetMode="External"/><Relationship Id="rId11" Type="http://schemas.openxmlformats.org/officeDocument/2006/relationships/hyperlink" Target="http://electricalschool.info/spravochnik/apparaty/spravochnik/apparaty/9-jelektromagnitnye-kontaktory.html" TargetMode="External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electricalschool.info/spravochnik/apparaty/770-ustrojjstvo-avtomaticheskogo.html" TargetMode="External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10" Type="http://schemas.openxmlformats.org/officeDocument/2006/relationships/hyperlink" Target="http://electricalschool.info/main/electromontag/751-magnitnye-puskateli.html" TargetMode="External"/><Relationship Id="rId19" Type="http://schemas.openxmlformats.org/officeDocument/2006/relationships/image" Target="media/image5.jpe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hyperlink" Target="http://electricalschool.info/naladka/193-jelektromagnitnye-rele-upravlenija.html" TargetMode="External"/><Relationship Id="rId14" Type="http://schemas.openxmlformats.org/officeDocument/2006/relationships/hyperlink" Target="http://electricalschool.info/spravochnik/apparaty/1313-rele-maksimalnogo-toka.html" TargetMode="Externa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1128</Words>
  <Characters>6432</Characters>
  <Application>Microsoft Office Word</Application>
  <DocSecurity>0</DocSecurity>
  <Lines>53</Lines>
  <Paragraphs>15</Paragraphs>
  <ScaleCrop>false</ScaleCrop>
  <Company/>
  <LinksUpToDate>false</LinksUpToDate>
  <CharactersWithSpaces>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2019-12-19T05:46:00Z</dcterms:created>
  <dcterms:modified xsi:type="dcterms:W3CDTF">2019-12-19T05:47:00Z</dcterms:modified>
</cp:coreProperties>
</file>